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52" w:rsidRPr="00A20556" w:rsidRDefault="00043152" w:rsidP="00A20556">
      <w:pPr>
        <w:jc w:val="center"/>
        <w:rPr>
          <w:b/>
        </w:rPr>
      </w:pPr>
      <w:r w:rsidRPr="00A20556">
        <w:rPr>
          <w:b/>
        </w:rPr>
        <w:t>Методичні рекомендації щодо організації сюжетно-рольових ігор</w:t>
      </w:r>
    </w:p>
    <w:p w:rsidR="00A20556" w:rsidRDefault="00A20556" w:rsidP="00043152"/>
    <w:p w:rsidR="00043152" w:rsidRDefault="00043152" w:rsidP="00043152">
      <w:proofErr w:type="spellStart"/>
      <w:r>
        <w:t>Cюжетно-рольова</w:t>
      </w:r>
      <w:proofErr w:type="spellEnd"/>
      <w:r>
        <w:t xml:space="preserve"> гра – провідна діяльність дошкільників, яка задовольняє вікові потреби дітей та допомагає оволодіти знаннями і вміннями. У грі починається моральний та розумовий розвиток дитини, а головне – становлення особистості.</w:t>
      </w:r>
    </w:p>
    <w:p w:rsidR="00043152" w:rsidRDefault="00043152" w:rsidP="00043152"/>
    <w:p w:rsidR="00043152" w:rsidRDefault="00043152" w:rsidP="00043152">
      <w:r>
        <w:t>Відомі два джерела, які живлять дитячі задуми, спонукають реалізувати їх у грі.</w:t>
      </w:r>
    </w:p>
    <w:p w:rsidR="00043152" w:rsidRDefault="00043152" w:rsidP="00043152"/>
    <w:p w:rsidR="00043152" w:rsidRDefault="00043152" w:rsidP="00043152">
      <w:r>
        <w:t>Перше – явища і події навколишньої дійсності, які випадково спостерігають діти і які викликають у них інтерес.</w:t>
      </w:r>
    </w:p>
    <w:p w:rsidR="00043152" w:rsidRDefault="00043152" w:rsidP="00043152"/>
    <w:p w:rsidR="00043152" w:rsidRDefault="00043152" w:rsidP="00043152">
      <w:r>
        <w:t>Друге – продумана, послідовна організація дорослими доступних, цікавих вражень, що можуть збагачувати зміст гри.</w:t>
      </w:r>
    </w:p>
    <w:p w:rsidR="00043152" w:rsidRDefault="00043152" w:rsidP="00043152"/>
    <w:p w:rsidR="00043152" w:rsidRDefault="00043152" w:rsidP="00043152">
      <w:r>
        <w:t>Комплексний метод керівництва ігровою діяльністю передбачає два основних етапи:</w:t>
      </w:r>
    </w:p>
    <w:p w:rsidR="00043152" w:rsidRDefault="00043152" w:rsidP="00A20556">
      <w:pPr>
        <w:pStyle w:val="a3"/>
        <w:numPr>
          <w:ilvl w:val="0"/>
          <w:numId w:val="4"/>
        </w:numPr>
      </w:pPr>
      <w:r>
        <w:t>Виникнення гри на основі вражень дітей у процесі ознайомлення із суспільними явищами, поглиблення і розвиток її за допомогою іграшок та замінників.</w:t>
      </w:r>
    </w:p>
    <w:p w:rsidR="00043152" w:rsidRDefault="00043152" w:rsidP="00A20556">
      <w:pPr>
        <w:pStyle w:val="a3"/>
        <w:numPr>
          <w:ilvl w:val="0"/>
          <w:numId w:val="4"/>
        </w:numPr>
      </w:pPr>
      <w:r>
        <w:t>Активізація педагогічно доцільного змісту ігор – знань, моральних уявлень, творчості, самостійності – за допомогою рольового спілкування вихователя з дітьми, введення правил колективної гри.</w:t>
      </w:r>
    </w:p>
    <w:p w:rsidR="00043152" w:rsidRDefault="00043152" w:rsidP="00043152"/>
    <w:p w:rsidR="00043152" w:rsidRDefault="00043152" w:rsidP="00043152">
      <w:r>
        <w:t>Для забезпечення правильної організації та проведення сюжетно-рольової гри, необхідні:</w:t>
      </w:r>
    </w:p>
    <w:p w:rsidR="00043152" w:rsidRDefault="00043152" w:rsidP="00A20556">
      <w:pPr>
        <w:pStyle w:val="a3"/>
        <w:numPr>
          <w:ilvl w:val="0"/>
          <w:numId w:val="3"/>
        </w:numPr>
      </w:pPr>
      <w:r>
        <w:t>чіткість та послідовність планування навчально-виховної роботи з керівництва творчими іграми;</w:t>
      </w:r>
    </w:p>
    <w:p w:rsidR="00043152" w:rsidRDefault="00043152" w:rsidP="00A20556">
      <w:pPr>
        <w:pStyle w:val="a3"/>
        <w:numPr>
          <w:ilvl w:val="0"/>
          <w:numId w:val="3"/>
        </w:numPr>
      </w:pPr>
      <w:r>
        <w:t>зв’язок між навчанням на заняттях, творчими іграми та працею, спрямованими на задоволення потреби гри;</w:t>
      </w:r>
    </w:p>
    <w:p w:rsidR="00043152" w:rsidRDefault="00043152" w:rsidP="00A20556">
      <w:pPr>
        <w:pStyle w:val="a3"/>
        <w:numPr>
          <w:ilvl w:val="0"/>
          <w:numId w:val="3"/>
        </w:numPr>
      </w:pPr>
      <w:r>
        <w:t>складання перспективного планування підготовки сюжетно-рольових ігор на рік;</w:t>
      </w:r>
    </w:p>
    <w:p w:rsidR="00043152" w:rsidRDefault="00043152" w:rsidP="00A20556">
      <w:pPr>
        <w:pStyle w:val="a3"/>
        <w:numPr>
          <w:ilvl w:val="0"/>
          <w:numId w:val="3"/>
        </w:numPr>
      </w:pPr>
      <w:r>
        <w:t>конкретизація ігрової ситуації, безпосередньо вихователем у період гри, спираючись на знання та вікові особливості дітей, конкретну ситуацію, досвід, такт, педагогічну майстерність.</w:t>
      </w:r>
    </w:p>
    <w:p w:rsidR="00043152" w:rsidRDefault="00043152" w:rsidP="00043152"/>
    <w:p w:rsidR="00043152" w:rsidRDefault="00043152" w:rsidP="00043152">
      <w:r>
        <w:t>Методичні рекомендації до проведення сюжетно-рольових ігор</w:t>
      </w:r>
    </w:p>
    <w:p w:rsidR="00043152" w:rsidRDefault="00043152" w:rsidP="00043152"/>
    <w:p w:rsidR="00043152" w:rsidRDefault="00043152" w:rsidP="00043152">
      <w:r>
        <w:t>І. Вимоги до гри:</w:t>
      </w:r>
    </w:p>
    <w:p w:rsidR="00043152" w:rsidRDefault="00043152" w:rsidP="00A20556">
      <w:pPr>
        <w:pStyle w:val="a3"/>
        <w:numPr>
          <w:ilvl w:val="0"/>
          <w:numId w:val="2"/>
        </w:numPr>
      </w:pPr>
      <w:r>
        <w:t>кожна дитина повинна вміти виконувати будь-яку роль тієї чи іншої гри (мінятися ролями);</w:t>
      </w:r>
    </w:p>
    <w:p w:rsidR="00043152" w:rsidRDefault="00043152" w:rsidP="00A20556">
      <w:pPr>
        <w:pStyle w:val="a3"/>
        <w:numPr>
          <w:ilvl w:val="0"/>
          <w:numId w:val="2"/>
        </w:numPr>
      </w:pPr>
      <w:r>
        <w:t>вживати ввічливі слова – необхідна умова культури спілкування;</w:t>
      </w:r>
    </w:p>
    <w:p w:rsidR="00043152" w:rsidRDefault="00043152" w:rsidP="00A20556">
      <w:pPr>
        <w:pStyle w:val="a3"/>
        <w:numPr>
          <w:ilvl w:val="0"/>
          <w:numId w:val="2"/>
        </w:numPr>
      </w:pPr>
      <w:r>
        <w:t>включати в сюжетно-рольові ігри лічбу та вимір, переходячи від конкретних форм до більш абстрактних;</w:t>
      </w:r>
    </w:p>
    <w:p w:rsidR="00043152" w:rsidRDefault="00043152" w:rsidP="00A20556">
      <w:pPr>
        <w:pStyle w:val="a3"/>
        <w:numPr>
          <w:ilvl w:val="0"/>
          <w:numId w:val="2"/>
        </w:numPr>
      </w:pPr>
      <w:r>
        <w:lastRenderedPageBreak/>
        <w:t>ігровий матеріал має бути привабливий і розміщений у доступних для дітей місцях.</w:t>
      </w:r>
    </w:p>
    <w:p w:rsidR="00043152" w:rsidRDefault="00043152" w:rsidP="00043152"/>
    <w:p w:rsidR="00043152" w:rsidRDefault="00043152" w:rsidP="00043152">
      <w:r>
        <w:t>ІІ. Керівництво вихователя грою:</w:t>
      </w:r>
    </w:p>
    <w:p w:rsidR="00043152" w:rsidRDefault="00043152" w:rsidP="00A20556">
      <w:pPr>
        <w:pStyle w:val="a3"/>
        <w:numPr>
          <w:ilvl w:val="0"/>
          <w:numId w:val="1"/>
        </w:numPr>
      </w:pPr>
      <w:r>
        <w:t>знати психологічні та вікові особливості дітей дошкільного віку, індивідуальні – кожної дитини;</w:t>
      </w:r>
    </w:p>
    <w:p w:rsidR="00043152" w:rsidRDefault="00043152" w:rsidP="00A20556">
      <w:pPr>
        <w:pStyle w:val="a3"/>
        <w:numPr>
          <w:ilvl w:val="0"/>
          <w:numId w:val="1"/>
        </w:numPr>
      </w:pPr>
      <w:r>
        <w:t>завойовувати довіру у вихованців, розуміти ігрові задуми дітей, їх переживання, вміти встановлювати з ними дружні контакти;</w:t>
      </w:r>
    </w:p>
    <w:p w:rsidR="00043152" w:rsidRDefault="00043152" w:rsidP="00A20556">
      <w:pPr>
        <w:pStyle w:val="a3"/>
        <w:numPr>
          <w:ilvl w:val="0"/>
          <w:numId w:val="1"/>
        </w:numPr>
      </w:pPr>
      <w:r>
        <w:t>вміти пробудити у дитини інтерес, цікавість до гри, бажання гратися в колективі однолітків;</w:t>
      </w:r>
    </w:p>
    <w:p w:rsidR="00043152" w:rsidRDefault="00043152" w:rsidP="00A20556">
      <w:pPr>
        <w:pStyle w:val="a3"/>
        <w:numPr>
          <w:ilvl w:val="0"/>
          <w:numId w:val="1"/>
        </w:numPr>
      </w:pPr>
      <w:r>
        <w:t>добре знати структуру рольової гри, її чотири компоненти (розподіл ролей, ігрові дії ролей, ігрове застосування предметів та їх умовну заміну іншими предметами, стосунки між гравцями);</w:t>
      </w:r>
    </w:p>
    <w:p w:rsidR="00043152" w:rsidRDefault="00043152" w:rsidP="00A20556">
      <w:pPr>
        <w:pStyle w:val="a3"/>
        <w:numPr>
          <w:ilvl w:val="0"/>
          <w:numId w:val="1"/>
        </w:numPr>
      </w:pPr>
      <w:r>
        <w:t>проводити роботу з дітьми по ознайомленню з навколишнім життям, працею дорослих у різних сферах, щоб діти мали певні конкретні знання про навколишню дійсність, які б вони могли використати в грі;</w:t>
      </w:r>
    </w:p>
    <w:p w:rsidR="00043152" w:rsidRDefault="00043152" w:rsidP="00A20556">
      <w:pPr>
        <w:pStyle w:val="a3"/>
        <w:numPr>
          <w:ilvl w:val="0"/>
          <w:numId w:val="1"/>
        </w:numPr>
      </w:pPr>
      <w:r>
        <w:t>розвивати в процесі гри у дошкільників творчість, фантазію, уяву, використовуючи різноманітні прийоми: запитання, заохочення, репліку, вказівку, оцінку окремих персонажів, тощо;</w:t>
      </w:r>
    </w:p>
    <w:p w:rsidR="00043152" w:rsidRDefault="00043152" w:rsidP="00A20556">
      <w:pPr>
        <w:pStyle w:val="a3"/>
        <w:numPr>
          <w:ilvl w:val="0"/>
          <w:numId w:val="1"/>
        </w:numPr>
      </w:pPr>
      <w:r>
        <w:t>тримати в полі зору всіх учасників гри, а часом самому бути її учасником (з молодшими гратися разом, у старших дошкільників розвивати самостійність, цілеспрямованість, наполегливість);</w:t>
      </w:r>
    </w:p>
    <w:p w:rsidR="00F571B7" w:rsidRDefault="00043152" w:rsidP="00A20556">
      <w:pPr>
        <w:pStyle w:val="a3"/>
        <w:numPr>
          <w:ilvl w:val="0"/>
          <w:numId w:val="1"/>
        </w:numPr>
      </w:pPr>
      <w:r>
        <w:t>сприяти організації дитячого колективу у грі, вихованню дружніх почуттів, позитивних моральних якостей.</w:t>
      </w:r>
    </w:p>
    <w:sectPr w:rsidR="00F571B7" w:rsidSect="00BC33A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BEC"/>
    <w:multiLevelType w:val="hybridMultilevel"/>
    <w:tmpl w:val="F79E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F061D"/>
    <w:multiLevelType w:val="hybridMultilevel"/>
    <w:tmpl w:val="4AFC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B2A88"/>
    <w:multiLevelType w:val="hybridMultilevel"/>
    <w:tmpl w:val="B890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32A45"/>
    <w:multiLevelType w:val="hybridMultilevel"/>
    <w:tmpl w:val="C1FC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3152"/>
    <w:rsid w:val="00043152"/>
    <w:rsid w:val="00140F83"/>
    <w:rsid w:val="00456340"/>
    <w:rsid w:val="00756274"/>
    <w:rsid w:val="009D1AD8"/>
    <w:rsid w:val="00A20556"/>
    <w:rsid w:val="00BC33AE"/>
    <w:rsid w:val="00D44F35"/>
    <w:rsid w:val="00F5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2012-05-13T07:44:00Z</dcterms:created>
  <dcterms:modified xsi:type="dcterms:W3CDTF">2012-05-13T11:36:00Z</dcterms:modified>
</cp:coreProperties>
</file>